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000000">
      <w:pPr>
        <w:ind w:left="4320" w:firstLine="720"/>
        <w:rPr>
          <w:sz w:val="24"/>
          <w:szCs w:val="24"/>
          <w:lang w:val="lt-LT"/>
        </w:rPr>
      </w:pPr>
      <w:r>
        <w:rPr>
          <w:sz w:val="24"/>
          <w:szCs w:val="24"/>
          <w:lang w:val="lt-LT"/>
        </w:rPr>
        <w:t>Skuodo rajono savivaldybės tarybos</w:t>
      </w:r>
    </w:p>
    <w:p w14:paraId="68388EA7" w14:textId="2C554C7B" w:rsidR="001805AB" w:rsidRDefault="00000000" w:rsidP="003F7D03">
      <w:pPr>
        <w:ind w:left="4320" w:firstLine="720"/>
        <w:rPr>
          <w:sz w:val="24"/>
          <w:szCs w:val="24"/>
          <w:lang w:val="lt-LT"/>
        </w:rPr>
      </w:pPr>
      <w:r>
        <w:rPr>
          <w:sz w:val="24"/>
          <w:szCs w:val="24"/>
          <w:lang w:val="lt-LT"/>
        </w:rPr>
        <w:t>2025 m.</w:t>
      </w:r>
      <w:r w:rsidR="003F7D03">
        <w:rPr>
          <w:sz w:val="24"/>
          <w:szCs w:val="24"/>
          <w:lang w:val="lt-LT"/>
        </w:rPr>
        <w:t>..............</w:t>
      </w:r>
      <w:r>
        <w:rPr>
          <w:sz w:val="24"/>
          <w:szCs w:val="24"/>
          <w:lang w:val="lt-LT"/>
        </w:rPr>
        <w:t>d. sprendimo Nr. T</w:t>
      </w:r>
      <w:r w:rsidR="003F7D03">
        <w:rPr>
          <w:sz w:val="24"/>
          <w:szCs w:val="24"/>
          <w:lang w:val="lt-LT"/>
        </w:rPr>
        <w:t>9</w:t>
      </w:r>
      <w:r>
        <w:rPr>
          <w:sz w:val="24"/>
          <w:szCs w:val="24"/>
          <w:lang w:val="lt-LT"/>
        </w:rPr>
        <w:t>-</w:t>
      </w:r>
    </w:p>
    <w:p w14:paraId="5CC59168" w14:textId="77777777" w:rsidR="001805AB" w:rsidRDefault="00000000">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000000">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6B4D01EE" w:rsidR="001805AB" w:rsidRDefault="00000000">
      <w:pPr>
        <w:jc w:val="center"/>
        <w:rPr>
          <w:sz w:val="24"/>
          <w:szCs w:val="24"/>
          <w:lang w:val="lt-LT"/>
        </w:rPr>
      </w:pPr>
      <w:r>
        <w:rPr>
          <w:sz w:val="24"/>
          <w:szCs w:val="24"/>
          <w:lang w:val="lt-LT"/>
        </w:rPr>
        <w:t>2025 m.</w:t>
      </w:r>
      <w:r w:rsidR="003F7D03">
        <w:rPr>
          <w:sz w:val="24"/>
          <w:szCs w:val="24"/>
          <w:lang w:val="lt-LT"/>
        </w:rPr>
        <w:t>.............</w:t>
      </w:r>
      <w:r>
        <w:rPr>
          <w:sz w:val="24"/>
          <w:szCs w:val="24"/>
          <w:lang w:val="lt-LT"/>
        </w:rPr>
        <w:t>d. Nr.</w:t>
      </w:r>
      <w:r>
        <w:rPr>
          <w:b/>
          <w:sz w:val="24"/>
          <w:szCs w:val="24"/>
          <w:lang w:val="lt-LT"/>
        </w:rPr>
        <w:t xml:space="preserve"> </w:t>
      </w:r>
      <w:r>
        <w:rPr>
          <w:sz w:val="24"/>
          <w:szCs w:val="24"/>
          <w:lang w:val="lt-LT"/>
        </w:rPr>
        <w:t>(4.1.8.) R5-</w:t>
      </w:r>
    </w:p>
    <w:p w14:paraId="7DB03DAD" w14:textId="77777777" w:rsidR="001805AB" w:rsidRDefault="00000000">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2B7F3905" w:rsidR="001805AB" w:rsidRDefault="00000000">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w:t>
      </w:r>
      <w:r w:rsidR="003F7D03">
        <w:rPr>
          <w:sz w:val="24"/>
          <w:szCs w:val="24"/>
          <w:lang w:val="lt-LT"/>
        </w:rPr>
        <w:t>..............</w:t>
      </w:r>
      <w:r>
        <w:rPr>
          <w:sz w:val="24"/>
          <w:szCs w:val="24"/>
          <w:lang w:val="lt-LT"/>
        </w:rPr>
        <w:t xml:space="preserve">d. sprendimą Nr. T9-...,  toliau vadinama nuomotoju, ir </w:t>
      </w:r>
      <w:r w:rsidR="003F7D03" w:rsidRPr="003F7D03">
        <w:rPr>
          <w:i/>
          <w:sz w:val="24"/>
          <w:szCs w:val="24"/>
          <w:lang w:val="lt-LT"/>
        </w:rPr>
        <w:t>(duomenys neskelbtini)</w:t>
      </w:r>
      <w:r>
        <w:rPr>
          <w:sz w:val="24"/>
          <w:szCs w:val="24"/>
          <w:lang w:val="lt-LT"/>
        </w:rPr>
        <w:t xml:space="preserve">, Skuodo rajono savivaldybėje,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28D5530F" w14:textId="177C51F2" w:rsidR="001805AB" w:rsidRDefault="00000000">
      <w:pPr>
        <w:pStyle w:val="Pagrindinistekstas"/>
        <w:ind w:firstLine="1247"/>
        <w:jc w:val="both"/>
        <w:rPr>
          <w:bCs/>
          <w:sz w:val="24"/>
          <w:szCs w:val="24"/>
          <w:lang w:val="lt-LT"/>
        </w:rPr>
      </w:pPr>
      <w:r>
        <w:rPr>
          <w:sz w:val="24"/>
          <w:szCs w:val="24"/>
          <w:lang w:val="lt-LT"/>
        </w:rPr>
        <w:t xml:space="preserve">1. Nuomotojas išnuomoja, o nuomininkas išsinuomoja 69 kv. m ploto valstybinės žemės sklypo dalį, esančią 5324 kv. m ploto žemės sklype, kadastro Nr. 7550/0005:443, unikalus Nr. 4400-5219-1864, registro įrašo Nr. 44/2355004, </w:t>
      </w:r>
      <w:r>
        <w:rPr>
          <w:bCs/>
          <w:sz w:val="24"/>
          <w:szCs w:val="24"/>
          <w:lang w:val="lt-LT"/>
        </w:rPr>
        <w:t>Pievų g. 38,</w:t>
      </w:r>
      <w:r>
        <w:rPr>
          <w:sz w:val="24"/>
          <w:szCs w:val="24"/>
          <w:lang w:val="lt-LT"/>
        </w:rPr>
        <w:t xml:space="preserve"> Skuodo mieste (toliau – Žemės sklypas), reikalingą n</w:t>
      </w:r>
      <w:r>
        <w:rPr>
          <w:bCs/>
          <w:sz w:val="24"/>
          <w:szCs w:val="24"/>
          <w:lang w:val="lt-LT"/>
        </w:rPr>
        <w:t>egyvenamosios patalpos-garažo, unikalus Nr. 7599-0000-3054:0009, eksploatavimui.</w:t>
      </w:r>
    </w:p>
    <w:p w14:paraId="1AE03BB8" w14:textId="17607853" w:rsidR="001805AB" w:rsidRDefault="00000000">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šešerių (6)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Nuomos terminas nustatytas viena dešimtoji dalis nustatytos statinio ekonomiškai pagrįstos naudojimo trukmės).</w:t>
      </w:r>
    </w:p>
    <w:p w14:paraId="275FD072" w14:textId="6ACD76D8" w:rsidR="001805AB" w:rsidRDefault="00000000">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21CC6DA6" w14:textId="0B7A3845" w:rsidR="001805AB" w:rsidRDefault="00000000">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3A9730AD" w14:textId="77777777" w:rsidR="001805AB" w:rsidRDefault="00000000">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5333F9A" w14:textId="77777777" w:rsidR="001805AB" w:rsidRDefault="00000000">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2A1BE039" w14:textId="77777777" w:rsidR="001805AB" w:rsidRDefault="0000000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 elektros tinklų apsaugos zonos  (III skyrius, ketvirtasis skirsnis)-0,0226 ha</w:t>
      </w:r>
      <w:r>
        <w:rPr>
          <w:color w:val="000000"/>
          <w:sz w:val="24"/>
          <w:szCs w:val="24"/>
          <w:lang w:val="lt-LT" w:eastAsia="lt-LT"/>
        </w:rPr>
        <w:t>; požeminio vandens vandenviečių apsaugos zonos (VI skyrius, vienuoliktasis skirsnis)-0,5324 ha.</w:t>
      </w:r>
    </w:p>
    <w:p w14:paraId="0A75A60E" w14:textId="6AF4BF99" w:rsidR="001805AB" w:rsidRDefault="00000000">
      <w:pPr>
        <w:ind w:firstLine="1247"/>
        <w:jc w:val="both"/>
        <w:rPr>
          <w:color w:val="000000"/>
          <w:sz w:val="24"/>
          <w:szCs w:val="24"/>
          <w:lang w:val="lt-LT" w:eastAsia="lt-LT"/>
        </w:rPr>
      </w:pPr>
      <w:r>
        <w:rPr>
          <w:rFonts w:eastAsiaTheme="minorHAnsi"/>
          <w:sz w:val="24"/>
          <w:szCs w:val="24"/>
          <w:lang w:val="lt-LT"/>
        </w:rPr>
        <w:t>Duomenys apie įregistruotas teritorijas, kuriose taikomos specialiosios žemės naudojimo sąlygos: nėra.</w:t>
      </w:r>
    </w:p>
    <w:p w14:paraId="5E70152A" w14:textId="77777777" w:rsidR="001805AB" w:rsidRDefault="00000000">
      <w:pPr>
        <w:pStyle w:val="Pagrindinistekstas"/>
        <w:ind w:firstLine="1247"/>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0CE8E14D" w14:textId="77777777" w:rsidR="001805AB" w:rsidRDefault="00000000">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kelio</w:t>
      </w:r>
      <w:r>
        <w:rPr>
          <w:b/>
          <w:sz w:val="24"/>
          <w:szCs w:val="24"/>
          <w:lang w:val="lt-LT"/>
        </w:rPr>
        <w:t xml:space="preserve"> </w:t>
      </w:r>
      <w:r>
        <w:rPr>
          <w:sz w:val="24"/>
          <w:szCs w:val="24"/>
          <w:lang w:val="lt-LT"/>
        </w:rPr>
        <w:t xml:space="preserve">servitutas-teisė važiuoti transporto priemonėmis, naudotis pėsčiųjų taku (tarnaujantis daiktas)-0,0119 ha; kelio servitutas- teisė važiuoti transporto priemonėmis, naudotis pėsčiųjų taku (viešpataujantis daiktas). </w:t>
      </w:r>
    </w:p>
    <w:p w14:paraId="5D17EFCF" w14:textId="29377210" w:rsidR="001805AB" w:rsidRDefault="00000000">
      <w:pPr>
        <w:ind w:firstLine="1247"/>
        <w:jc w:val="both"/>
        <w:rPr>
          <w:bCs/>
          <w:sz w:val="24"/>
          <w:szCs w:val="24"/>
          <w:lang w:val="lt-LT"/>
        </w:rPr>
      </w:pPr>
      <w:r>
        <w:rPr>
          <w:sz w:val="24"/>
          <w:szCs w:val="24"/>
          <w:lang w:val="lt-LT"/>
        </w:rPr>
        <w:t xml:space="preserve">10. </w:t>
      </w:r>
      <w:r>
        <w:rPr>
          <w:sz w:val="24"/>
          <w:szCs w:val="24"/>
          <w:lang w:val="lt-LT" w:eastAsia="lt-LT"/>
        </w:rPr>
        <w:t xml:space="preserve">Žemės sklypo dalies vertė nustatyta pagal 2025 m. sausio 1 dieną įsigaliojusius žemės verčių žemėlapius – </w:t>
      </w:r>
      <w:r>
        <w:rPr>
          <w:bCs/>
          <w:sz w:val="24"/>
          <w:szCs w:val="24"/>
          <w:lang w:val="lt-LT"/>
        </w:rPr>
        <w:t xml:space="preserve">286 (du šimtai aštuoniasdešimt šeši) Eur. </w:t>
      </w:r>
    </w:p>
    <w:p w14:paraId="7A57B1CF" w14:textId="77777777" w:rsidR="001805AB" w:rsidRDefault="00000000">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57750E" w14:textId="0A3E1A0E" w:rsidR="001805AB" w:rsidRDefault="00000000">
      <w:pPr>
        <w:widowControl w:val="0"/>
        <w:ind w:firstLine="1247"/>
        <w:jc w:val="both"/>
        <w:rPr>
          <w:sz w:val="24"/>
          <w:szCs w:val="24"/>
          <w:lang w:val="lt-LT"/>
        </w:rPr>
      </w:pPr>
      <w:r>
        <w:rPr>
          <w:sz w:val="24"/>
          <w:szCs w:val="24"/>
          <w:lang w:val="lt-LT"/>
        </w:rPr>
        <w:t xml:space="preserve">12. Žemės nuomos mokesčio mokėjimo terminai – Skuodo rajono savivaldybės tarybos nustatyta tvarka. Nuomininkui praleidus mokesčio ar jo dalies mokėjimo terminą, už kiekvieną </w:t>
      </w:r>
      <w:r>
        <w:rPr>
          <w:sz w:val="24"/>
          <w:szCs w:val="24"/>
          <w:lang w:val="lt-LT"/>
        </w:rPr>
        <w:lastRenderedPageBreak/>
        <w:t>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B3292A5" w14:textId="77777777" w:rsidR="001805AB" w:rsidRDefault="00000000">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3E30A7BF" w14:textId="77777777" w:rsidR="001805AB" w:rsidRDefault="00000000">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Pr>
                  <w:sz w:val="24"/>
                  <w:szCs w:val="24"/>
                  <w:lang w:val="lt-LT"/>
                </w:rPr>
                <w:t>13</w:t>
              </w:r>
              <w:r>
                <w:rPr>
                  <w:sz w:val="24"/>
                  <w:szCs w:val="24"/>
                </w:rPr>
                <w:t>.1</w:t>
              </w:r>
            </w:sdtContent>
          </w:sdt>
          <w:r>
            <w:rPr>
              <w:sz w:val="24"/>
              <w:szCs w:val="24"/>
            </w:rPr>
            <w:t xml:space="preserve">. </w:t>
          </w:r>
          <w:r>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sdtContent>
    </w:sdt>
    <w:p w14:paraId="6BA02220" w14:textId="77777777" w:rsidR="001805AB" w:rsidRDefault="00000000">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Pr>
                  <w:sz w:val="24"/>
                  <w:szCs w:val="24"/>
                  <w:lang w:val="lt-LT"/>
                </w:rPr>
                <w:t>13</w:t>
              </w:r>
              <w:r>
                <w:rPr>
                  <w:sz w:val="24"/>
                  <w:szCs w:val="24"/>
                </w:rPr>
                <w:t>.2</w:t>
              </w:r>
            </w:sdtContent>
          </w:sdt>
          <w:r>
            <w:rPr>
              <w:sz w:val="24"/>
              <w:szCs w:val="24"/>
            </w:rPr>
            <w:t xml:space="preserve">. </w:t>
          </w:r>
          <w:r>
            <w:rPr>
              <w:sz w:val="24"/>
              <w:szCs w:val="24"/>
              <w:lang w:val="lt-LT"/>
            </w:rPr>
            <w:t>kiekvienais metais ne vėliau kaip iki pranešimo apie naujų statinių ar įrenginių statybos ir (ar) esamų statinių ar įrenginių rekonstravimo pradžią pateikimo dienos.</w:t>
          </w:r>
        </w:sdtContent>
      </w:sdt>
    </w:p>
    <w:p w14:paraId="794A1A5C" w14:textId="77777777" w:rsidR="001805AB" w:rsidRDefault="00000000">
      <w:pPr>
        <w:widowControl w:val="0"/>
        <w:ind w:firstLine="1247"/>
        <w:jc w:val="both"/>
        <w:rPr>
          <w:color w:val="000000"/>
          <w:sz w:val="24"/>
          <w:szCs w:val="24"/>
          <w:lang w:val="lt-LT"/>
        </w:rPr>
      </w:pPr>
      <w:r>
        <w:rPr>
          <w:color w:val="000000"/>
          <w:sz w:val="24"/>
          <w:szCs w:val="24"/>
          <w:lang w:val="lt-LT"/>
        </w:rPr>
        <w:t>14.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AE23BA0" w14:textId="77777777" w:rsidR="001805AB" w:rsidRDefault="00000000">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44163ADF" w14:textId="77777777" w:rsidR="001805AB"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3DD5D5F" w14:textId="77777777" w:rsidR="001805AB"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E53CF9D" w14:textId="77777777" w:rsidR="001805AB" w:rsidRDefault="00000000">
      <w:pPr>
        <w:widowControl w:val="0"/>
        <w:tabs>
          <w:tab w:val="right" w:leader="underscore" w:pos="9072"/>
        </w:tabs>
        <w:ind w:firstLine="1247"/>
        <w:jc w:val="both"/>
        <w:rPr>
          <w:sz w:val="24"/>
          <w:szCs w:val="24"/>
          <w:lang w:val="lt-LT"/>
        </w:rPr>
      </w:pPr>
      <w:r>
        <w:rPr>
          <w:sz w:val="24"/>
          <w:szCs w:val="24"/>
          <w:lang w:val="lt-LT"/>
        </w:rPr>
        <w:t>16. Kiti su nuomojamo žemės sklypo naudojimu ir grąžinimu, pasibaigus nuomos sutarčiai, susiję nuomotojo ir nuomininkų įsipareigojimai: žemė sutvarkoma nuomininko lėšomis ir grąžinama nuomotojui tinkančioje naudoti būklėje, išskyrus įstatymu numatytus atvejus.</w:t>
      </w:r>
    </w:p>
    <w:p w14:paraId="7050AC86" w14:textId="77777777" w:rsidR="001805AB" w:rsidRDefault="00000000">
      <w:pPr>
        <w:tabs>
          <w:tab w:val="right" w:leader="underscore" w:pos="9072"/>
        </w:tabs>
        <w:ind w:firstLine="1247"/>
        <w:jc w:val="both"/>
        <w:rPr>
          <w:sz w:val="24"/>
          <w:szCs w:val="24"/>
          <w:lang w:val="lt-LT"/>
        </w:rPr>
      </w:pPr>
      <w:r>
        <w:rPr>
          <w:sz w:val="24"/>
          <w:szCs w:val="24"/>
          <w:lang w:val="lt-LT"/>
        </w:rPr>
        <w:t xml:space="preserve">17. Atsakomybė už žemės sklypo nuomos sutarties pažeidimus </w:t>
      </w:r>
      <w:r>
        <w:rPr>
          <w:bCs/>
          <w:sz w:val="24"/>
          <w:szCs w:val="24"/>
          <w:lang w:val="lt-LT"/>
        </w:rPr>
        <w:t>Lietuvos Respublikos įstatymų nustatyta tvarka.</w:t>
      </w:r>
    </w:p>
    <w:p w14:paraId="61F77F7F" w14:textId="77777777" w:rsidR="001805AB" w:rsidRDefault="00000000">
      <w:pPr>
        <w:widowControl w:val="0"/>
        <w:ind w:firstLine="1247"/>
        <w:jc w:val="both"/>
        <w:rPr>
          <w:sz w:val="24"/>
          <w:szCs w:val="24"/>
          <w:lang w:val="lt-LT"/>
        </w:rPr>
      </w:pPr>
      <w:r>
        <w:rPr>
          <w:sz w:val="24"/>
          <w:szCs w:val="24"/>
          <w:lang w:val="lt-LT"/>
        </w:rPr>
        <w:t>18. Nuomininkas įsipareigoja laikytis nuomos sutarties ir įstatymų. Už jų nevykdymą jis atsako pagal įstatymus.</w:t>
      </w:r>
    </w:p>
    <w:p w14:paraId="6EE31DD9" w14:textId="77777777" w:rsidR="001805AB" w:rsidRDefault="00000000">
      <w:pPr>
        <w:widowControl w:val="0"/>
        <w:tabs>
          <w:tab w:val="right" w:leader="underscore" w:pos="9072"/>
        </w:tabs>
        <w:ind w:firstLine="1247"/>
        <w:jc w:val="both"/>
        <w:rPr>
          <w:sz w:val="24"/>
          <w:szCs w:val="24"/>
          <w:lang w:val="lt-LT"/>
        </w:rPr>
      </w:pPr>
      <w:r>
        <w:rPr>
          <w:sz w:val="24"/>
          <w:szCs w:val="24"/>
          <w:lang w:val="lt-LT"/>
        </w:rPr>
        <w:t xml:space="preserve">19. </w:t>
      </w:r>
      <w:sdt>
        <w:sdtPr>
          <w:rPr>
            <w:sz w:val="24"/>
            <w:szCs w:val="24"/>
            <w:lang w:val="lt-LT"/>
          </w:rPr>
          <w:alias w:val="21 p."/>
          <w:tag w:val="part_fe4cd27ecfbb4111a24ae0153c29b97b"/>
          <w:id w:val="-390043827"/>
        </w:sdtPr>
        <w:sdtContent>
          <w:r>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w:t>
          </w:r>
          <w:r>
            <w:rPr>
              <w:sz w:val="24"/>
              <w:szCs w:val="24"/>
              <w:lang w:val="lt-LT"/>
            </w:rPr>
            <w:lastRenderedPageBreak/>
            <w:t>nustatomas ne ilgesnis kaip viena dešimtoji dalis nustatytos statinio ar įrenginio ekonomiškai pagrįstos naudojimo trukmės.</w:t>
          </w:r>
        </w:sdtContent>
      </w:sdt>
    </w:p>
    <w:p w14:paraId="19FD118F" w14:textId="77777777" w:rsidR="001805AB" w:rsidRDefault="00000000">
      <w:pPr>
        <w:widowControl w:val="0"/>
        <w:ind w:firstLine="1247"/>
        <w:jc w:val="both"/>
        <w:rPr>
          <w:sz w:val="24"/>
          <w:szCs w:val="24"/>
          <w:lang w:val="lt-LT" w:eastAsia="lt-LT"/>
        </w:rPr>
      </w:pPr>
      <w:sdt>
        <w:sdtPr>
          <w:rPr>
            <w:sz w:val="24"/>
            <w:szCs w:val="24"/>
            <w:lang w:val="lt-LT"/>
          </w:rPr>
          <w:alias w:val="22 p."/>
          <w:tag w:val="part_0d727cc1c202401d934116698f4f3abb"/>
          <w:id w:val="1216624545"/>
        </w:sdtPr>
        <w:sdtContent>
          <w:sdt>
            <w:sdtPr>
              <w:rPr>
                <w:sz w:val="24"/>
                <w:szCs w:val="24"/>
                <w:lang w:val="lt-LT"/>
              </w:rPr>
              <w:alias w:val="Numeris"/>
              <w:tag w:val="nr_0d727cc1c202401d934116698f4f3abb"/>
              <w:id w:val="1600751373"/>
            </w:sdtPr>
            <w:sdtContent>
              <w:r>
                <w:rPr>
                  <w:sz w:val="24"/>
                  <w:szCs w:val="24"/>
                  <w:lang w:val="lt-LT"/>
                </w:rPr>
                <w:t>20</w:t>
              </w:r>
            </w:sdtContent>
          </w:sdt>
          <w:r>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sdtContent>
      </w:sdt>
    </w:p>
    <w:p w14:paraId="1C975B04" w14:textId="77777777" w:rsidR="001805AB" w:rsidRDefault="00000000">
      <w:pPr>
        <w:widowControl w:val="0"/>
        <w:ind w:firstLine="1247"/>
        <w:jc w:val="both"/>
        <w:rPr>
          <w:sz w:val="24"/>
          <w:szCs w:val="24"/>
          <w:lang w:val="lt-LT" w:eastAsia="lt-LT"/>
        </w:rPr>
      </w:pPr>
      <w:r>
        <w:rPr>
          <w:sz w:val="24"/>
          <w:szCs w:val="24"/>
          <w:lang w:val="lt-LT" w:eastAsia="lt-LT"/>
        </w:rPr>
        <w:t xml:space="preserve">21. Sutartis prieš terminą nutraukiama nuomotojo reikalavimu: </w:t>
      </w:r>
    </w:p>
    <w:p w14:paraId="758B678A" w14:textId="77777777" w:rsidR="001805AB" w:rsidRDefault="00000000">
      <w:pPr>
        <w:widowControl w:val="0"/>
        <w:ind w:firstLine="1247"/>
        <w:jc w:val="both"/>
        <w:rPr>
          <w:sz w:val="24"/>
          <w:szCs w:val="24"/>
          <w:lang w:val="lt-LT" w:eastAsia="lt-LT"/>
        </w:rPr>
      </w:pPr>
      <w:r>
        <w:rPr>
          <w:sz w:val="24"/>
          <w:szCs w:val="24"/>
          <w:lang w:val="lt-LT" w:eastAsia="lt-LT"/>
        </w:rPr>
        <w:t>21.1. nuomininkui neįvykdžius sutarties 25 punkte jam nustatytos pareigos;</w:t>
      </w:r>
    </w:p>
    <w:p w14:paraId="00101717" w14:textId="77777777" w:rsidR="001805AB" w:rsidRDefault="00000000">
      <w:pPr>
        <w:widowControl w:val="0"/>
        <w:ind w:firstLine="1247"/>
        <w:jc w:val="both"/>
        <w:rPr>
          <w:sz w:val="24"/>
          <w:szCs w:val="24"/>
          <w:lang w:val="lt-LT" w:eastAsia="lt-LT"/>
        </w:rPr>
      </w:pPr>
      <w:r>
        <w:rPr>
          <w:sz w:val="24"/>
          <w:szCs w:val="24"/>
          <w:lang w:val="lt-LT" w:eastAsia="lt-LT"/>
        </w:rPr>
        <w:t>21.2. kai į žemės sklypą atkuriamos nuosavybės teisės, išskyrus įstatymų, reglamentuojančių piliečių nuosavybės teisių į išlikusį nekilnojamąjį turtą atkūrimą, nustatytus atvejus;</w:t>
      </w:r>
    </w:p>
    <w:p w14:paraId="04528DDF" w14:textId="77777777" w:rsidR="001805AB" w:rsidRDefault="00000000">
      <w:pPr>
        <w:widowControl w:val="0"/>
        <w:ind w:firstLine="1247"/>
        <w:jc w:val="both"/>
        <w:rPr>
          <w:sz w:val="24"/>
          <w:szCs w:val="24"/>
          <w:lang w:val="lt-LT" w:eastAsia="lt-LT"/>
        </w:rPr>
      </w:pPr>
      <w:r>
        <w:rPr>
          <w:sz w:val="24"/>
          <w:szCs w:val="24"/>
          <w:lang w:val="lt-LT" w:eastAsia="lt-LT"/>
        </w:rPr>
        <w:t xml:space="preserve">21.3.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6E19668C" w14:textId="77777777" w:rsidR="001805AB" w:rsidRDefault="00000000">
      <w:pPr>
        <w:widowControl w:val="0"/>
        <w:ind w:firstLine="1247"/>
        <w:jc w:val="both"/>
        <w:rPr>
          <w:b/>
          <w:bCs/>
          <w:color w:val="000000"/>
          <w:sz w:val="24"/>
          <w:szCs w:val="24"/>
          <w:lang w:val="lt-LT"/>
        </w:rPr>
      </w:pPr>
      <w:r>
        <w:rPr>
          <w:sz w:val="24"/>
          <w:szCs w:val="24"/>
          <w:lang w:val="lt-LT" w:eastAsia="lt-LT"/>
        </w:rPr>
        <w:t>21.4.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5F7FFBBE" w14:textId="77777777" w:rsidR="001805AB" w:rsidRDefault="00000000">
      <w:pPr>
        <w:widowControl w:val="0"/>
        <w:ind w:firstLine="1247"/>
        <w:jc w:val="both"/>
        <w:rPr>
          <w:color w:val="000000"/>
          <w:sz w:val="24"/>
          <w:szCs w:val="24"/>
          <w:lang w:val="lt-LT"/>
        </w:rPr>
      </w:pPr>
      <w:r>
        <w:rPr>
          <w:color w:val="000000"/>
          <w:sz w:val="24"/>
          <w:szCs w:val="24"/>
          <w:lang w:val="lt-LT"/>
        </w:rPr>
        <w:t>21.5.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BE98B9A" w14:textId="77777777" w:rsidR="001805AB" w:rsidRDefault="00000000">
      <w:pPr>
        <w:widowControl w:val="0"/>
        <w:ind w:firstLine="1247"/>
        <w:jc w:val="both"/>
        <w:rPr>
          <w:color w:val="000000"/>
          <w:sz w:val="24"/>
          <w:szCs w:val="24"/>
          <w:lang w:val="lt-LT"/>
        </w:rPr>
      </w:pPr>
      <w:r>
        <w:rPr>
          <w:color w:val="000000"/>
          <w:sz w:val="24"/>
          <w:szCs w:val="24"/>
          <w:lang w:val="lt-LT"/>
        </w:rPr>
        <w:t>21.6.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99D7C25" w14:textId="77777777" w:rsidR="001805AB" w:rsidRDefault="00000000">
      <w:pPr>
        <w:widowControl w:val="0"/>
        <w:ind w:firstLine="1247"/>
        <w:jc w:val="both"/>
        <w:rPr>
          <w:color w:val="000000"/>
          <w:sz w:val="24"/>
          <w:szCs w:val="24"/>
          <w:lang w:val="lt-LT"/>
        </w:rPr>
      </w:pPr>
      <w:r>
        <w:rPr>
          <w:color w:val="000000"/>
          <w:sz w:val="24"/>
          <w:szCs w:val="24"/>
          <w:lang w:val="lt-LT"/>
        </w:rPr>
        <w:t xml:space="preserve">21.7.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9B0722F" w14:textId="77777777" w:rsidR="001805AB" w:rsidRDefault="00000000">
      <w:pPr>
        <w:widowControl w:val="0"/>
        <w:ind w:firstLine="1247"/>
        <w:jc w:val="both"/>
        <w:rPr>
          <w:color w:val="000000"/>
          <w:sz w:val="24"/>
          <w:szCs w:val="24"/>
          <w:lang w:val="lt-LT"/>
        </w:rPr>
      </w:pPr>
      <w:r>
        <w:rPr>
          <w:color w:val="000000"/>
          <w:sz w:val="24"/>
          <w:szCs w:val="24"/>
          <w:lang w:val="lt-LT"/>
        </w:rPr>
        <w:t>21.8.</w:t>
      </w:r>
      <w:r>
        <w:rPr>
          <w:sz w:val="24"/>
          <w:szCs w:val="24"/>
          <w:lang w:val="lt-LT" w:eastAsia="lt-LT"/>
        </w:rPr>
        <w:t xml:space="preserve"> </w:t>
      </w:r>
      <w:r>
        <w:rPr>
          <w:color w:val="000000"/>
          <w:sz w:val="24"/>
          <w:szCs w:val="24"/>
          <w:lang w:val="lt-LT"/>
        </w:rPr>
        <w:t>jeigu žemės sklypas paimamas naudoti visuomenės poreikiams;</w:t>
      </w:r>
    </w:p>
    <w:p w14:paraId="51192747" w14:textId="77777777" w:rsidR="001805AB" w:rsidRDefault="00000000">
      <w:pPr>
        <w:widowControl w:val="0"/>
        <w:ind w:firstLine="1247"/>
        <w:jc w:val="both"/>
        <w:rPr>
          <w:sz w:val="24"/>
          <w:szCs w:val="24"/>
          <w:lang w:val="lt-LT"/>
        </w:rPr>
      </w:pPr>
      <w:r>
        <w:rPr>
          <w:color w:val="000000"/>
          <w:sz w:val="24"/>
          <w:szCs w:val="24"/>
          <w:lang w:val="lt-LT"/>
        </w:rPr>
        <w:t>21.9.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450B7471" w14:textId="77777777" w:rsidR="001805AB" w:rsidRDefault="00000000">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637EDAE8" w14:textId="77777777" w:rsidR="001805AB" w:rsidRDefault="00000000">
      <w:pPr>
        <w:widowControl w:val="0"/>
        <w:ind w:firstLine="1247"/>
        <w:jc w:val="both"/>
        <w:rPr>
          <w:sz w:val="24"/>
          <w:szCs w:val="24"/>
          <w:lang w:val="lt-LT"/>
        </w:rPr>
      </w:pPr>
      <w:r>
        <w:rPr>
          <w:sz w:val="24"/>
          <w:szCs w:val="24"/>
          <w:lang w:val="lt-LT"/>
        </w:rPr>
        <w:t xml:space="preserve">23. Kiekvienam statinio ar įrenginio savininkui, jeigu statinys ar įrenginys priklauso </w:t>
      </w:r>
      <w:r>
        <w:rPr>
          <w:sz w:val="24"/>
          <w:szCs w:val="24"/>
          <w:lang w:val="lt-LT"/>
        </w:rPr>
        <w:lastRenderedPageBreak/>
        <w:t>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14A0D78B" w14:textId="77777777" w:rsidR="001805AB" w:rsidRDefault="00000000">
      <w:pPr>
        <w:widowControl w:val="0"/>
        <w:ind w:firstLine="1247"/>
        <w:jc w:val="both"/>
        <w:rPr>
          <w:sz w:val="24"/>
          <w:szCs w:val="24"/>
          <w:lang w:val="lt-LT"/>
        </w:rPr>
      </w:pPr>
      <w:r>
        <w:rPr>
          <w:sz w:val="24"/>
          <w:szCs w:val="24"/>
          <w:lang w:val="lt-LT"/>
        </w:rPr>
        <w:t>24. Prie šios sutarties pridedamas išnuomojamo žemės sklypo planas M 1:500, kaip neatskiriama sudedamoji šios sutarties dalis.</w:t>
      </w:r>
    </w:p>
    <w:p w14:paraId="79799A21" w14:textId="77777777" w:rsidR="001805AB" w:rsidRDefault="00000000">
      <w:pPr>
        <w:widowControl w:val="0"/>
        <w:ind w:firstLine="1247"/>
        <w:jc w:val="both"/>
        <w:rPr>
          <w:sz w:val="24"/>
          <w:szCs w:val="24"/>
          <w:lang w:val="lt-LT"/>
        </w:rPr>
      </w:pPr>
      <w:r>
        <w:rPr>
          <w:sz w:val="24"/>
          <w:szCs w:val="24"/>
          <w:lang w:val="lt-LT"/>
        </w:rPr>
        <w:t>25. Juridinį faktą apie sudarytą sutartį nuomininkas savo lėšomis per 3 mėnesius įregistruoja Nekilnojamojo turto registre.</w:t>
      </w:r>
    </w:p>
    <w:p w14:paraId="491ACB64" w14:textId="77777777" w:rsidR="001805AB" w:rsidRDefault="00000000">
      <w:pPr>
        <w:widowControl w:val="0"/>
        <w:tabs>
          <w:tab w:val="right" w:leader="underscore" w:pos="9072"/>
        </w:tabs>
        <w:ind w:firstLine="1247"/>
        <w:jc w:val="both"/>
        <w:rPr>
          <w:sz w:val="24"/>
          <w:szCs w:val="24"/>
          <w:lang w:val="lt-LT"/>
        </w:rPr>
      </w:pPr>
      <w:r>
        <w:rPr>
          <w:sz w:val="24"/>
          <w:szCs w:val="24"/>
          <w:lang w:val="lt-LT"/>
        </w:rPr>
        <w:t>26. Sutartis sudaryta 2 egzemplioriais, kurių vienas paliekamas nuomotojui, kitas egzempliorius įteikiamas nuomininkui.</w:t>
      </w:r>
    </w:p>
    <w:p w14:paraId="23F98848" w14:textId="77777777" w:rsidR="001805AB" w:rsidRDefault="001805AB">
      <w:pPr>
        <w:pStyle w:val="Pagrindinistekstas"/>
        <w:rPr>
          <w:sz w:val="24"/>
          <w:szCs w:val="24"/>
          <w:lang w:val="lt-LT"/>
        </w:rPr>
      </w:pPr>
    </w:p>
    <w:p w14:paraId="36EDFA8A" w14:textId="77777777" w:rsidR="001805AB" w:rsidRDefault="001805AB">
      <w:pPr>
        <w:pStyle w:val="Pagrindinistekstas"/>
        <w:rPr>
          <w:sz w:val="24"/>
          <w:szCs w:val="24"/>
          <w:lang w:val="lt-LT"/>
        </w:rPr>
      </w:pPr>
    </w:p>
    <w:p w14:paraId="62B14571" w14:textId="77777777" w:rsidR="001805AB"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7BADE8" w14:textId="6B18C1E5" w:rsidR="001805AB" w:rsidRDefault="00000000">
      <w:pPr>
        <w:pStyle w:val="Pagrindinistekstas"/>
        <w:rPr>
          <w:sz w:val="24"/>
          <w:szCs w:val="24"/>
          <w:lang w:val="lt-LT"/>
        </w:rPr>
      </w:pPr>
      <w:r>
        <w:rPr>
          <w:sz w:val="24"/>
          <w:szCs w:val="24"/>
          <w:lang w:val="lt-LT"/>
        </w:rPr>
        <w:t xml:space="preserve">Nuomininkas                                                                                                     </w:t>
      </w:r>
      <w:r w:rsidR="003F7D03" w:rsidRPr="003F7D03">
        <w:rPr>
          <w:i/>
          <w:sz w:val="24"/>
          <w:szCs w:val="24"/>
          <w:lang w:val="lt-LT"/>
        </w:rPr>
        <w:t>(duomenys neskelbtini)</w:t>
      </w:r>
    </w:p>
    <w:sectPr w:rsidR="001805AB">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5424D" w14:textId="77777777" w:rsidR="00CE20C9" w:rsidRDefault="00CE20C9">
      <w:r>
        <w:separator/>
      </w:r>
    </w:p>
  </w:endnote>
  <w:endnote w:type="continuationSeparator" w:id="0">
    <w:p w14:paraId="2679BD22" w14:textId="77777777" w:rsidR="00CE20C9" w:rsidRDefault="00CE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5AD76" w14:textId="77777777" w:rsidR="00CE20C9" w:rsidRDefault="00CE20C9">
      <w:r>
        <w:separator/>
      </w:r>
    </w:p>
  </w:footnote>
  <w:footnote w:type="continuationSeparator" w:id="0">
    <w:p w14:paraId="64FC2970" w14:textId="77777777" w:rsidR="00CE20C9" w:rsidRDefault="00CE2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990CA11" w14:textId="77777777" w:rsidR="001805AB"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ACB1" w14:textId="77777777" w:rsidR="001805AB"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1805AB"/>
    <w:rsid w:val="003F7D03"/>
    <w:rsid w:val="004D1871"/>
    <w:rsid w:val="005C32DD"/>
    <w:rsid w:val="00AC1C7F"/>
    <w:rsid w:val="00BB7F49"/>
    <w:rsid w:val="00CE20C9"/>
    <w:rsid w:val="00F8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13</TotalTime>
  <Pages>4</Pages>
  <Words>8645</Words>
  <Characters>4928</Characters>
  <Application>Microsoft Office Word</Application>
  <DocSecurity>0</DocSecurity>
  <Lines>41</Lines>
  <Paragraphs>27</Paragraphs>
  <ScaleCrop>false</ScaleCrop>
  <Company>Microsoft</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2025-01-14T14:15:00Z</dcterms:created>
  <dcterms:modified xsi:type="dcterms:W3CDTF">2025-01-14T14:27:00Z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